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06725289" w:rsidR="00602662" w:rsidRPr="000A5240" w:rsidRDefault="002D0025"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 xml:space="preserve">Referat fra </w:t>
      </w:r>
      <w:r w:rsidR="00602662" w:rsidRPr="000A5240">
        <w:rPr>
          <w:rFonts w:ascii="Verdana" w:hAnsi="Verdana"/>
          <w:bCs w:val="0"/>
          <w:color w:val="17365D"/>
          <w:spacing w:val="5"/>
          <w:kern w:val="28"/>
          <w:sz w:val="24"/>
          <w:szCs w:val="24"/>
          <w:u w:color="17365D"/>
        </w:rPr>
        <w:t xml:space="preserve">bestyrelsesmøde </w:t>
      </w:r>
    </w:p>
    <w:p w14:paraId="76361158" w14:textId="11A418A0"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F40ED6" w:rsidRPr="006801AE">
        <w:rPr>
          <w:rFonts w:ascii="Verdana" w:hAnsi="Verdana"/>
          <w:b w:val="0"/>
          <w:bCs w:val="0"/>
          <w:color w:val="17365D"/>
          <w:spacing w:val="2"/>
          <w:kern w:val="28"/>
          <w:sz w:val="24"/>
          <w:szCs w:val="24"/>
          <w:highlight w:val="yellow"/>
          <w:u w:color="17365D"/>
        </w:rPr>
        <w:t>1</w:t>
      </w:r>
      <w:r w:rsidR="00024F66">
        <w:rPr>
          <w:rFonts w:ascii="Verdana" w:hAnsi="Verdana"/>
          <w:b w:val="0"/>
          <w:bCs w:val="0"/>
          <w:color w:val="17365D"/>
          <w:spacing w:val="2"/>
          <w:kern w:val="28"/>
          <w:sz w:val="24"/>
          <w:szCs w:val="24"/>
          <w:highlight w:val="yellow"/>
          <w:u w:color="17365D"/>
        </w:rPr>
        <w:t>6</w:t>
      </w:r>
      <w:r w:rsidR="00232296">
        <w:rPr>
          <w:rFonts w:ascii="Verdana" w:hAnsi="Verdana"/>
          <w:b w:val="0"/>
          <w:bCs w:val="0"/>
          <w:color w:val="17365D"/>
          <w:spacing w:val="2"/>
          <w:kern w:val="28"/>
          <w:sz w:val="24"/>
          <w:szCs w:val="24"/>
          <w:highlight w:val="yellow"/>
          <w:u w:color="17365D"/>
        </w:rPr>
        <w:t>.</w:t>
      </w:r>
      <w:r w:rsidR="00024F66">
        <w:rPr>
          <w:rFonts w:ascii="Verdana" w:hAnsi="Verdana"/>
          <w:b w:val="0"/>
          <w:bCs w:val="0"/>
          <w:color w:val="17365D"/>
          <w:spacing w:val="2"/>
          <w:kern w:val="28"/>
          <w:sz w:val="24"/>
          <w:szCs w:val="24"/>
          <w:highlight w:val="yellow"/>
          <w:u w:color="17365D"/>
        </w:rPr>
        <w:t>3</w:t>
      </w:r>
      <w:r w:rsidR="00232296">
        <w:rPr>
          <w:rFonts w:ascii="Verdana" w:hAnsi="Verdana"/>
          <w:b w:val="0"/>
          <w:bCs w:val="0"/>
          <w:color w:val="17365D"/>
          <w:spacing w:val="2"/>
          <w:kern w:val="28"/>
          <w:sz w:val="24"/>
          <w:szCs w:val="24"/>
          <w:highlight w:val="yellow"/>
          <w:u w:color="17365D"/>
        </w:rPr>
        <w:t>.2023</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2D0025">
        <w:rPr>
          <w:rFonts w:ascii="Verdana" w:hAnsi="Verdana"/>
          <w:b w:val="0"/>
          <w:bCs w:val="0"/>
          <w:color w:val="17365D"/>
          <w:spacing w:val="2"/>
          <w:kern w:val="28"/>
          <w:sz w:val="24"/>
          <w:szCs w:val="24"/>
          <w:highlight w:val="yellow"/>
          <w:u w:color="17365D"/>
        </w:rPr>
        <w:t>19.30</w:t>
      </w:r>
      <w:r w:rsidRPr="000A5240">
        <w:rPr>
          <w:rFonts w:ascii="Verdana" w:hAnsi="Verdana"/>
          <w:b w:val="0"/>
          <w:bCs w:val="0"/>
          <w:color w:val="17365D"/>
          <w:spacing w:val="2"/>
          <w:kern w:val="28"/>
          <w:sz w:val="24"/>
          <w:szCs w:val="24"/>
          <w:u w:color="17365D"/>
        </w:rPr>
        <w:t xml:space="preserve"> </w:t>
      </w:r>
    </w:p>
    <w:p w14:paraId="13444ECA" w14:textId="68CFEFFA"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024F66">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5F5166F3" w:rsidR="00602662" w:rsidRPr="000A5240" w:rsidRDefault="002D002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proofErr w:type="spellStart"/>
            <w:r w:rsidRPr="000A5240">
              <w:rPr>
                <w:rFonts w:ascii="Verdana" w:eastAsia="Calibri" w:hAnsi="Verdana" w:cs="Calibri"/>
                <w:b/>
                <w:bCs/>
                <w:color w:val="FFFFFF"/>
                <w:sz w:val="24"/>
                <w:szCs w:val="24"/>
              </w:rPr>
              <w:t>Medarbejder-repræsentant</w:t>
            </w:r>
            <w:proofErr w:type="spellEnd"/>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F6A40E7" w:rsidR="00602662" w:rsidRPr="000A5240" w:rsidRDefault="007818F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Rikke</w:t>
            </w:r>
            <w:r w:rsidR="002E5B64">
              <w:rPr>
                <w:rFonts w:ascii="Verdana" w:eastAsia="Calibri" w:hAnsi="Verdana" w:cs="Calibri"/>
                <w:sz w:val="24"/>
                <w:szCs w:val="24"/>
              </w:rPr>
              <w:t xml:space="preserve"> Rahbek</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50E7544A" w:rsidR="00602662" w:rsidRPr="000A5240" w:rsidRDefault="002D002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F82B6FC"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w:t>
            </w:r>
            <w:r w:rsidR="005C5767">
              <w:rPr>
                <w:rFonts w:ascii="Verdana" w:eastAsia="Calibri" w:hAnsi="Verdana" w:cs="Calibri"/>
                <w:sz w:val="24"/>
                <w:szCs w:val="24"/>
              </w:rPr>
              <w:t>ynnerup</w:t>
            </w:r>
            <w:r>
              <w:rPr>
                <w:rFonts w:ascii="Verdana" w:eastAsia="Calibri" w:hAnsi="Verdana" w:cs="Calibri"/>
                <w:sz w:val="24"/>
                <w:szCs w:val="24"/>
              </w:rPr>
              <w:t xml:space="preserve">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559976D2" w:rsidR="00602662" w:rsidRPr="000A5240" w:rsidRDefault="002D0025"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5689B357"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w:t>
            </w:r>
            <w:r w:rsidR="005C5767">
              <w:rPr>
                <w:rFonts w:ascii="Verdana" w:hAnsi="Verdana"/>
                <w:sz w:val="24"/>
                <w:szCs w:val="24"/>
              </w:rPr>
              <w:t xml:space="preserve"> Husted</w:t>
            </w:r>
            <w:r>
              <w:rPr>
                <w:rFonts w:ascii="Verdana" w:hAnsi="Verdana"/>
                <w:sz w:val="24"/>
                <w:szCs w:val="24"/>
              </w:rPr>
              <w:t xml:space="preserve">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7B702B41" w:rsidR="00602662" w:rsidRPr="000A5240" w:rsidRDefault="002D002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0C3648D4"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Morten Juncher </w:t>
            </w:r>
            <w:proofErr w:type="spellStart"/>
            <w:r>
              <w:rPr>
                <w:rFonts w:ascii="Verdana" w:hAnsi="Verdana"/>
                <w:sz w:val="24"/>
                <w:szCs w:val="24"/>
              </w:rPr>
              <w:t>Lysdahlgaard</w:t>
            </w:r>
            <w:proofErr w:type="spellEnd"/>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19385C12" w:rsidR="00602662" w:rsidRPr="000A5240" w:rsidRDefault="002D0025" w:rsidP="003515C0">
            <w:pPr>
              <w:spacing w:line="276" w:lineRule="auto"/>
              <w:jc w:val="center"/>
              <w:rPr>
                <w:rFonts w:ascii="Verdana" w:hAnsi="Verdana"/>
              </w:rPr>
            </w:pPr>
            <w:r>
              <w:rPr>
                <w:rFonts w:ascii="Verdana" w:hAnsi="Verdana"/>
              </w:rPr>
              <w:t>x</w:t>
            </w: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2230D0F8" w:rsidR="00602662" w:rsidRPr="000A5240" w:rsidRDefault="002D002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0B8B697B" w:rsidR="00602662" w:rsidRPr="000A5240" w:rsidRDefault="005C5767"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Thit Thygesen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45CD76EF" w:rsidR="00602662" w:rsidRPr="000A5240" w:rsidRDefault="002D0025"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19949BEC" w:rsidR="00602662" w:rsidRPr="000A5240" w:rsidRDefault="00024F66" w:rsidP="003515C0">
            <w:pPr>
              <w:spacing w:line="276" w:lineRule="auto"/>
              <w:jc w:val="center"/>
              <w:rPr>
                <w:rFonts w:ascii="Verdana" w:hAnsi="Verdana"/>
              </w:rPr>
            </w:pPr>
            <w:r>
              <w:rPr>
                <w:rFonts w:ascii="Verdana" w:hAnsi="Verdana"/>
              </w:rPr>
              <w:t>X</w:t>
            </w: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FFBEA83" w14:textId="51C1CEF8" w:rsidR="00936819" w:rsidRPr="00936819" w:rsidRDefault="00602662" w:rsidP="00936819">
      <w:pPr>
        <w:pStyle w:val="Listeafsnit"/>
        <w:widowControl w:val="0"/>
        <w:numPr>
          <w:ilvl w:val="0"/>
          <w:numId w:val="1"/>
        </w:numPr>
        <w:ind w:hanging="578"/>
        <w:rPr>
          <w:rFonts w:ascii="Verdana" w:eastAsia="Trebuchet MS" w:hAnsi="Verdana" w:cs="Trebuchet MS"/>
          <w:sz w:val="24"/>
          <w:szCs w:val="24"/>
        </w:rPr>
      </w:pPr>
      <w:r w:rsidRPr="00B45EFC">
        <w:rPr>
          <w:rFonts w:ascii="Verdana" w:hAnsi="Verdana"/>
        </w:rPr>
        <w:t>Orientering</w:t>
      </w:r>
      <w:r w:rsidR="00936819">
        <w:rPr>
          <w:rFonts w:ascii="Verdana" w:hAnsi="Verdana"/>
        </w:rPr>
        <w:t xml:space="preserve"> </w:t>
      </w:r>
    </w:p>
    <w:p w14:paraId="66671548" w14:textId="4260D5CD" w:rsidR="00936819" w:rsidRPr="009F1EB0" w:rsidRDefault="00F2053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 xml:space="preserve">Nyt </w:t>
      </w:r>
      <w:proofErr w:type="spellStart"/>
      <w:r>
        <w:rPr>
          <w:rFonts w:ascii="Verdana" w:eastAsia="Trebuchet MS" w:hAnsi="Verdana" w:cs="Trebuchet MS"/>
          <w:sz w:val="24"/>
          <w:szCs w:val="24"/>
        </w:rPr>
        <w:t>esdh</w:t>
      </w:r>
      <w:proofErr w:type="spellEnd"/>
      <w:r>
        <w:rPr>
          <w:rFonts w:ascii="Verdana" w:eastAsia="Trebuchet MS" w:hAnsi="Verdana" w:cs="Trebuchet MS"/>
          <w:sz w:val="24"/>
          <w:szCs w:val="24"/>
        </w:rPr>
        <w:t xml:space="preserve"> system</w:t>
      </w:r>
    </w:p>
    <w:p w14:paraId="3E208CE6" w14:textId="5FFD52AD" w:rsidR="009F1EB0" w:rsidRPr="009F1EB0" w:rsidRDefault="00002FC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proofErr w:type="spellStart"/>
      <w:r>
        <w:rPr>
          <w:rFonts w:ascii="Verdana" w:eastAsia="Trebuchet MS" w:hAnsi="Verdana" w:cs="Trebuchet MS"/>
          <w:color w:val="auto"/>
          <w:sz w:val="24"/>
          <w:szCs w:val="24"/>
        </w:rPr>
        <w:t>Redmitbarn</w:t>
      </w:r>
      <w:proofErr w:type="spellEnd"/>
    </w:p>
    <w:p w14:paraId="7AE8C093" w14:textId="11BF1682" w:rsidR="009F1EB0" w:rsidRDefault="00002FC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Ny medarbejder hos Martinse</w:t>
      </w:r>
      <w:r w:rsidR="00EC519E">
        <w:rPr>
          <w:rFonts w:ascii="Verdana" w:eastAsia="Trebuchet MS" w:hAnsi="Verdana" w:cs="Trebuchet MS"/>
          <w:color w:val="auto"/>
          <w:sz w:val="24"/>
          <w:szCs w:val="24"/>
        </w:rPr>
        <w:t>n (vores regnskabsansvarlige)</w:t>
      </w:r>
    </w:p>
    <w:p w14:paraId="6ACF3312" w14:textId="54735DF2" w:rsidR="00EC519E" w:rsidRPr="00F40ED6" w:rsidRDefault="00EC519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Snerydningsaftale</w:t>
      </w:r>
    </w:p>
    <w:p w14:paraId="308168F5" w14:textId="6AF2ACC4"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40EA44ED" w:rsidR="00695C9F" w:rsidRPr="00F40ED6" w:rsidRDefault="009A5D12"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Personale ansættelser</w:t>
      </w:r>
      <w:r w:rsidR="00E54A2F">
        <w:rPr>
          <w:rFonts w:ascii="Verdana" w:hAnsi="Verdana"/>
          <w:color w:val="auto"/>
          <w:sz w:val="24"/>
          <w:szCs w:val="24"/>
          <w:shd w:val="clear" w:color="auto" w:fill="FFFFFF"/>
        </w:rPr>
        <w:t xml:space="preserve"> – flere pædagogtimer fra juli 2023 jf. lønsumsskema og 60/40 modellen</w:t>
      </w:r>
    </w:p>
    <w:p w14:paraId="0CD5BB01" w14:textId="05634A0E" w:rsidR="00142C37" w:rsidRPr="0034171E" w:rsidRDefault="00F40ED6"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sidRPr="00936819">
        <w:rPr>
          <w:rFonts w:ascii="Verdana" w:hAnsi="Verdana"/>
          <w:color w:val="auto"/>
          <w:sz w:val="24"/>
          <w:szCs w:val="24"/>
          <w:shd w:val="clear" w:color="auto" w:fill="FFFFFF"/>
        </w:rPr>
        <w:t>Gen</w:t>
      </w:r>
      <w:r w:rsidR="00A628A5">
        <w:rPr>
          <w:rFonts w:ascii="Verdana" w:hAnsi="Verdana"/>
          <w:color w:val="auto"/>
          <w:sz w:val="24"/>
          <w:szCs w:val="24"/>
          <w:shd w:val="clear" w:color="auto" w:fill="FFFFFF"/>
        </w:rPr>
        <w:t>nemgang af ”ønskeliste” for vores overskud/overførsel 2022</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9A45F35" w14:textId="3338BC14" w:rsidR="00362917" w:rsidRDefault="00F10013"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Rygepolitik for </w:t>
      </w:r>
      <w:proofErr w:type="spellStart"/>
      <w:r>
        <w:rPr>
          <w:rFonts w:ascii="Verdana" w:eastAsia="Trebuchet MS" w:hAnsi="Verdana" w:cs="Trebuchet MS"/>
          <w:sz w:val="24"/>
          <w:szCs w:val="24"/>
        </w:rPr>
        <w:t>SoSu</w:t>
      </w:r>
      <w:proofErr w:type="spellEnd"/>
      <w:r>
        <w:rPr>
          <w:rFonts w:ascii="Verdana" w:eastAsia="Trebuchet MS" w:hAnsi="Verdana" w:cs="Trebuchet MS"/>
          <w:sz w:val="24"/>
          <w:szCs w:val="24"/>
        </w:rPr>
        <w:t xml:space="preserve"> skolen</w:t>
      </w:r>
    </w:p>
    <w:p w14:paraId="6543AA8E" w14:textId="7404BFD0" w:rsidR="0034171E" w:rsidRPr="003C273B" w:rsidRDefault="001956B6"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Projekt med kulturskolen v/Rikke</w:t>
      </w:r>
    </w:p>
    <w:p w14:paraId="4157C55B" w14:textId="01D7A9F0" w:rsidR="00CA15FC" w:rsidRPr="00D35298" w:rsidRDefault="00D35298" w:rsidP="00D35298">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Referat/tilbagemelding fra Dialogmødet med </w:t>
      </w:r>
      <w:r w:rsidR="000A0847">
        <w:rPr>
          <w:rFonts w:ascii="Verdana" w:eastAsia="Trebuchet MS" w:hAnsi="Verdana" w:cs="Trebuchet MS"/>
          <w:sz w:val="24"/>
          <w:szCs w:val="24"/>
        </w:rPr>
        <w:t xml:space="preserve">Børn &amp; </w:t>
      </w:r>
      <w:r w:rsidR="00454716">
        <w:rPr>
          <w:rFonts w:ascii="Verdana" w:eastAsia="Trebuchet MS" w:hAnsi="Verdana" w:cs="Trebuchet MS"/>
          <w:sz w:val="24"/>
          <w:szCs w:val="24"/>
        </w:rPr>
        <w:t>Skoleudvalg</w:t>
      </w:r>
    </w:p>
    <w:p w14:paraId="2F1473A5" w14:textId="6ABABB4E" w:rsidR="005C5767" w:rsidRPr="00A41375" w:rsidRDefault="000A0847" w:rsidP="00A41375">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Høringsbrev/Tilkendegivelse vedr. </w:t>
      </w:r>
      <w:r w:rsidR="00A41375">
        <w:rPr>
          <w:rFonts w:ascii="Verdana" w:eastAsia="Trebuchet MS" w:hAnsi="Verdana" w:cs="Trebuchet MS"/>
          <w:sz w:val="24"/>
          <w:szCs w:val="24"/>
        </w:rPr>
        <w:t>dispensation fra sektorplan</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49C0004" w14:textId="77777777"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A6F415" w14:textId="74C9BAB4"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0C903C" w14:textId="77777777" w:rsidR="00A41375" w:rsidRDefault="00A41375"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47A9680D" w14:textId="0A04CA18" w:rsidR="00A41375" w:rsidRPr="00A41375" w:rsidRDefault="00725DA3"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Louise L</w:t>
      </w:r>
      <w:r w:rsidR="005C5767">
        <w:rPr>
          <w:rFonts w:ascii="Verdana" w:hAnsi="Verdana"/>
          <w:bCs/>
          <w:lang w:val="da-DK"/>
        </w:rPr>
        <w:t>ynnerup</w:t>
      </w:r>
      <w:r>
        <w:rPr>
          <w:rFonts w:ascii="Verdana" w:hAnsi="Verdana"/>
          <w:bCs/>
          <w:lang w:val="da-DK"/>
        </w:rPr>
        <w:t xml:space="preserve">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6589B8B" w:rsidR="00EC108D" w:rsidRDefault="000C6031">
      <w:pPr>
        <w:rPr>
          <w:lang w:val="da-DK"/>
        </w:rPr>
      </w:pPr>
    </w:p>
    <w:p w14:paraId="405412D7" w14:textId="746398F2" w:rsidR="002D0025" w:rsidRDefault="002D0025">
      <w:pPr>
        <w:rPr>
          <w:lang w:val="da-DK"/>
        </w:rPr>
      </w:pPr>
    </w:p>
    <w:p w14:paraId="2BEF69C3" w14:textId="1AB91C68" w:rsidR="002D0025" w:rsidRDefault="002D0025">
      <w:pPr>
        <w:rPr>
          <w:lang w:val="da-DK"/>
        </w:rPr>
      </w:pPr>
    </w:p>
    <w:p w14:paraId="4A838EF5" w14:textId="34102A4A" w:rsidR="002D0025" w:rsidRDefault="002D0025">
      <w:pPr>
        <w:rPr>
          <w:lang w:val="da-DK"/>
        </w:rPr>
      </w:pPr>
    </w:p>
    <w:p w14:paraId="6B333830" w14:textId="26FF8B71" w:rsidR="002D0025" w:rsidRDefault="002D0025">
      <w:pPr>
        <w:rPr>
          <w:lang w:val="da-DK"/>
        </w:rPr>
      </w:pPr>
    </w:p>
    <w:p w14:paraId="34952739" w14:textId="590E7FE3" w:rsidR="002D0025" w:rsidRDefault="002D0025">
      <w:pPr>
        <w:rPr>
          <w:lang w:val="da-DK"/>
        </w:rPr>
      </w:pPr>
    </w:p>
    <w:p w14:paraId="1C4CFA90" w14:textId="10A1FAF8" w:rsidR="002D0025" w:rsidRPr="002D0025" w:rsidRDefault="002D0025">
      <w:pPr>
        <w:rPr>
          <w:sz w:val="28"/>
          <w:szCs w:val="28"/>
          <w:lang w:val="da-DK"/>
        </w:rPr>
      </w:pPr>
      <w:r w:rsidRPr="002D0025">
        <w:rPr>
          <w:sz w:val="28"/>
          <w:szCs w:val="28"/>
          <w:lang w:val="da-DK"/>
        </w:rPr>
        <w:lastRenderedPageBreak/>
        <w:t>Ad. 1</w:t>
      </w:r>
    </w:p>
    <w:p w14:paraId="3125A6BB" w14:textId="3A731939" w:rsidR="002D0025" w:rsidRPr="002D0025" w:rsidRDefault="002D0025" w:rsidP="002D0025">
      <w:pPr>
        <w:pStyle w:val="Listeafsnit"/>
        <w:numPr>
          <w:ilvl w:val="0"/>
          <w:numId w:val="10"/>
        </w:numPr>
        <w:rPr>
          <w:sz w:val="28"/>
          <w:szCs w:val="28"/>
        </w:rPr>
      </w:pPr>
      <w:r w:rsidRPr="002D0025">
        <w:rPr>
          <w:sz w:val="28"/>
          <w:szCs w:val="28"/>
        </w:rPr>
        <w:t>Per referent og Louise ordstyrer</w:t>
      </w:r>
    </w:p>
    <w:p w14:paraId="6C9B67C9" w14:textId="5D70326C" w:rsidR="002D0025" w:rsidRPr="002D0025" w:rsidRDefault="002D0025" w:rsidP="002D0025">
      <w:pPr>
        <w:rPr>
          <w:sz w:val="28"/>
          <w:szCs w:val="28"/>
        </w:rPr>
      </w:pPr>
      <w:r w:rsidRPr="002D0025">
        <w:rPr>
          <w:sz w:val="28"/>
          <w:szCs w:val="28"/>
        </w:rPr>
        <w:t>Ad. 2</w:t>
      </w:r>
    </w:p>
    <w:p w14:paraId="344B3DDD" w14:textId="07943997" w:rsidR="002D0025" w:rsidRDefault="002D0025" w:rsidP="002D0025">
      <w:pPr>
        <w:pStyle w:val="Listeafsnit"/>
        <w:numPr>
          <w:ilvl w:val="0"/>
          <w:numId w:val="10"/>
        </w:numPr>
        <w:rPr>
          <w:sz w:val="28"/>
          <w:szCs w:val="28"/>
        </w:rPr>
      </w:pPr>
      <w:r>
        <w:rPr>
          <w:sz w:val="28"/>
          <w:szCs w:val="28"/>
        </w:rPr>
        <w:t>Dagsorden godkendt</w:t>
      </w:r>
    </w:p>
    <w:p w14:paraId="5C71F77F" w14:textId="10714FBD" w:rsidR="002D0025" w:rsidRDefault="002D0025" w:rsidP="002D0025">
      <w:pPr>
        <w:rPr>
          <w:sz w:val="28"/>
          <w:szCs w:val="28"/>
        </w:rPr>
      </w:pPr>
      <w:r>
        <w:rPr>
          <w:sz w:val="28"/>
          <w:szCs w:val="28"/>
        </w:rPr>
        <w:t>Ad. 3</w:t>
      </w:r>
    </w:p>
    <w:p w14:paraId="660CCC51" w14:textId="0C28FDE7" w:rsidR="002D0025" w:rsidRDefault="002D0025" w:rsidP="002D0025">
      <w:pPr>
        <w:pStyle w:val="Listeafsnit"/>
        <w:numPr>
          <w:ilvl w:val="0"/>
          <w:numId w:val="10"/>
        </w:numPr>
        <w:rPr>
          <w:sz w:val="28"/>
          <w:szCs w:val="28"/>
        </w:rPr>
      </w:pPr>
      <w:r>
        <w:rPr>
          <w:sz w:val="28"/>
          <w:szCs w:val="28"/>
        </w:rPr>
        <w:t>OK</w:t>
      </w:r>
    </w:p>
    <w:p w14:paraId="1BA14449" w14:textId="003AE0CE" w:rsidR="002D0025" w:rsidRDefault="002D0025" w:rsidP="002D0025">
      <w:pPr>
        <w:rPr>
          <w:sz w:val="28"/>
          <w:szCs w:val="28"/>
        </w:rPr>
      </w:pPr>
      <w:r>
        <w:rPr>
          <w:sz w:val="28"/>
          <w:szCs w:val="28"/>
        </w:rPr>
        <w:t>Ad. 4</w:t>
      </w:r>
    </w:p>
    <w:p w14:paraId="6DCEE6B2" w14:textId="57A93BEE" w:rsidR="002D0025" w:rsidRDefault="00F831ED" w:rsidP="002D0025">
      <w:pPr>
        <w:pStyle w:val="Listeafsnit"/>
        <w:numPr>
          <w:ilvl w:val="0"/>
          <w:numId w:val="10"/>
        </w:numPr>
        <w:rPr>
          <w:sz w:val="28"/>
          <w:szCs w:val="28"/>
        </w:rPr>
      </w:pPr>
      <w:r>
        <w:rPr>
          <w:sz w:val="28"/>
          <w:szCs w:val="28"/>
        </w:rPr>
        <w:t xml:space="preserve">Esbjerg kommune havde varslet en introduktion og opstart af nyt </w:t>
      </w:r>
      <w:proofErr w:type="gramStart"/>
      <w:r>
        <w:rPr>
          <w:sz w:val="28"/>
          <w:szCs w:val="28"/>
        </w:rPr>
        <w:t>ESDH system</w:t>
      </w:r>
      <w:proofErr w:type="gramEnd"/>
      <w:r>
        <w:rPr>
          <w:sz w:val="28"/>
          <w:szCs w:val="28"/>
        </w:rPr>
        <w:t xml:space="preserve"> der skule afløse </w:t>
      </w:r>
      <w:proofErr w:type="spellStart"/>
      <w:r>
        <w:rPr>
          <w:sz w:val="28"/>
          <w:szCs w:val="28"/>
        </w:rPr>
        <w:t>Acadre</w:t>
      </w:r>
      <w:proofErr w:type="spellEnd"/>
      <w:r>
        <w:rPr>
          <w:sz w:val="28"/>
          <w:szCs w:val="28"/>
        </w:rPr>
        <w:t xml:space="preserve"> – der er imidlertid nogle udfordringer med opstarten af systemet </w:t>
      </w:r>
      <w:proofErr w:type="spellStart"/>
      <w:r>
        <w:rPr>
          <w:sz w:val="28"/>
          <w:szCs w:val="28"/>
        </w:rPr>
        <w:t>jf</w:t>
      </w:r>
      <w:proofErr w:type="spellEnd"/>
      <w:r>
        <w:rPr>
          <w:sz w:val="28"/>
          <w:szCs w:val="28"/>
        </w:rPr>
        <w:t xml:space="preserve"> kommunens IT chef – så det er udsat.</w:t>
      </w:r>
    </w:p>
    <w:p w14:paraId="126D10D3" w14:textId="7FBE618E" w:rsidR="00F831ED" w:rsidRDefault="00F831ED" w:rsidP="002D0025">
      <w:pPr>
        <w:pStyle w:val="Listeafsnit"/>
        <w:numPr>
          <w:ilvl w:val="0"/>
          <w:numId w:val="10"/>
        </w:numPr>
        <w:rPr>
          <w:sz w:val="28"/>
          <w:szCs w:val="28"/>
        </w:rPr>
      </w:pPr>
      <w:r>
        <w:rPr>
          <w:sz w:val="28"/>
          <w:szCs w:val="28"/>
        </w:rPr>
        <w:t>Alle fastansatte medarbejdere i Møllehusene har nu bestået den praktiske førstehjælpsprøve og alle har også bestået online prøven. Det betyder</w:t>
      </w:r>
      <w:r w:rsidR="005749D6">
        <w:rPr>
          <w:sz w:val="28"/>
          <w:szCs w:val="28"/>
        </w:rPr>
        <w:t>,</w:t>
      </w:r>
      <w:r>
        <w:rPr>
          <w:sz w:val="28"/>
          <w:szCs w:val="28"/>
        </w:rPr>
        <w:t xml:space="preserve"> at vi i Møllehusene har fået et 100% bestået certifikat på førstehjælp.</w:t>
      </w:r>
    </w:p>
    <w:p w14:paraId="34B5E99E" w14:textId="43F00AA9" w:rsidR="00F831ED" w:rsidRDefault="00F831ED" w:rsidP="002D0025">
      <w:pPr>
        <w:pStyle w:val="Listeafsnit"/>
        <w:numPr>
          <w:ilvl w:val="0"/>
          <w:numId w:val="10"/>
        </w:numPr>
        <w:rPr>
          <w:sz w:val="28"/>
          <w:szCs w:val="28"/>
        </w:rPr>
      </w:pPr>
      <w:r>
        <w:rPr>
          <w:sz w:val="28"/>
          <w:szCs w:val="28"/>
        </w:rPr>
        <w:t>I forbindelse med afgang af den medarbejder der har serviceret os i vores administrationsselskab, har vi lidt bekymringer omkring nogle af de systemer og arbejdsopgaver der skal videreføres af de nye medarbejdere. Vi har kontaktet Martinsen omkring denne problemstilling. Vi følger udviklingen tæt, men har en klar forventning om</w:t>
      </w:r>
      <w:r w:rsidR="003A4C3F">
        <w:rPr>
          <w:sz w:val="28"/>
          <w:szCs w:val="28"/>
        </w:rPr>
        <w:t>,</w:t>
      </w:r>
      <w:r>
        <w:rPr>
          <w:sz w:val="28"/>
          <w:szCs w:val="28"/>
        </w:rPr>
        <w:t xml:space="preserve"> at de løfter de opgaver de</w:t>
      </w:r>
      <w:r w:rsidR="003A4C3F">
        <w:rPr>
          <w:sz w:val="28"/>
          <w:szCs w:val="28"/>
        </w:rPr>
        <w:t>r</w:t>
      </w:r>
      <w:r>
        <w:rPr>
          <w:sz w:val="28"/>
          <w:szCs w:val="28"/>
        </w:rPr>
        <w:t xml:space="preserve"> er beskrevet i kontrakten – vi har 6 mdr. opsigelsesvarsel. Bl.a. vedligeholdelse af lønsumsskema, minimumsnormering, pensionsregler, lønindstillingsskemaer, statistik til staten.</w:t>
      </w:r>
    </w:p>
    <w:p w14:paraId="1CCD947D" w14:textId="377D744B" w:rsidR="00F831ED" w:rsidRDefault="00F831ED" w:rsidP="002D0025">
      <w:pPr>
        <w:pStyle w:val="Listeafsnit"/>
        <w:numPr>
          <w:ilvl w:val="0"/>
          <w:numId w:val="10"/>
        </w:numPr>
        <w:rPr>
          <w:sz w:val="28"/>
          <w:szCs w:val="28"/>
        </w:rPr>
      </w:pPr>
      <w:r>
        <w:rPr>
          <w:sz w:val="28"/>
          <w:szCs w:val="28"/>
        </w:rPr>
        <w:t xml:space="preserve">Vi har indtil for nyligt brugt </w:t>
      </w:r>
      <w:proofErr w:type="spellStart"/>
      <w:r>
        <w:rPr>
          <w:sz w:val="28"/>
          <w:szCs w:val="28"/>
        </w:rPr>
        <w:t>Hededanmark</w:t>
      </w:r>
      <w:proofErr w:type="spellEnd"/>
      <w:r>
        <w:rPr>
          <w:sz w:val="28"/>
          <w:szCs w:val="28"/>
        </w:rPr>
        <w:t xml:space="preserve"> i vores snerydningsaftale. De har </w:t>
      </w:r>
      <w:r w:rsidR="00CB6C57">
        <w:rPr>
          <w:sz w:val="28"/>
          <w:szCs w:val="28"/>
        </w:rPr>
        <w:t xml:space="preserve">rent teknisk (ikke været her) </w:t>
      </w:r>
      <w:r>
        <w:rPr>
          <w:sz w:val="28"/>
          <w:szCs w:val="28"/>
        </w:rPr>
        <w:t xml:space="preserve">ikke opfyldt kontrakten på nogle af de dage det har været glat eller snevejr. </w:t>
      </w:r>
      <w:r w:rsidR="0035619E">
        <w:rPr>
          <w:sz w:val="28"/>
          <w:szCs w:val="28"/>
        </w:rPr>
        <w:t>Trods</w:t>
      </w:r>
      <w:r w:rsidR="00F341F1">
        <w:rPr>
          <w:sz w:val="28"/>
          <w:szCs w:val="28"/>
        </w:rPr>
        <w:t xml:space="preserve"> gentagne</w:t>
      </w:r>
      <w:r w:rsidR="0035619E">
        <w:rPr>
          <w:sz w:val="28"/>
          <w:szCs w:val="28"/>
        </w:rPr>
        <w:t xml:space="preserve"> henvendelser</w:t>
      </w:r>
      <w:r w:rsidR="00F341F1">
        <w:rPr>
          <w:sz w:val="28"/>
          <w:szCs w:val="28"/>
        </w:rPr>
        <w:t xml:space="preserve"> både</w:t>
      </w:r>
      <w:r w:rsidR="0035619E">
        <w:rPr>
          <w:sz w:val="28"/>
          <w:szCs w:val="28"/>
        </w:rPr>
        <w:t xml:space="preserve"> telefonisk og på skrift har de ikke kunnet løfte opgaven. </w:t>
      </w:r>
      <w:r>
        <w:rPr>
          <w:sz w:val="28"/>
          <w:szCs w:val="28"/>
        </w:rPr>
        <w:t>De er opsagt</w:t>
      </w:r>
      <w:r w:rsidR="0035619E">
        <w:rPr>
          <w:sz w:val="28"/>
          <w:szCs w:val="28"/>
        </w:rPr>
        <w:t>,</w:t>
      </w:r>
      <w:r>
        <w:rPr>
          <w:sz w:val="28"/>
          <w:szCs w:val="28"/>
        </w:rPr>
        <w:t xml:space="preserve"> og vi finder en ny</w:t>
      </w:r>
      <w:r w:rsidR="0035619E">
        <w:rPr>
          <w:sz w:val="28"/>
          <w:szCs w:val="28"/>
        </w:rPr>
        <w:t xml:space="preserve"> partner inden næste vinter.</w:t>
      </w:r>
    </w:p>
    <w:p w14:paraId="4EE5404C" w14:textId="02F20663" w:rsidR="0035619E" w:rsidRDefault="0035619E" w:rsidP="0035619E">
      <w:pPr>
        <w:rPr>
          <w:sz w:val="28"/>
          <w:szCs w:val="28"/>
        </w:rPr>
      </w:pPr>
      <w:r>
        <w:rPr>
          <w:sz w:val="28"/>
          <w:szCs w:val="28"/>
        </w:rPr>
        <w:t>Ad. 5.</w:t>
      </w:r>
    </w:p>
    <w:p w14:paraId="19EBC036" w14:textId="656F64D6" w:rsidR="0035619E" w:rsidRDefault="00AA1DB5" w:rsidP="0035619E">
      <w:pPr>
        <w:pStyle w:val="Listeafsnit"/>
        <w:numPr>
          <w:ilvl w:val="0"/>
          <w:numId w:val="10"/>
        </w:numPr>
        <w:rPr>
          <w:sz w:val="28"/>
          <w:szCs w:val="28"/>
        </w:rPr>
      </w:pPr>
      <w:r>
        <w:rPr>
          <w:sz w:val="28"/>
          <w:szCs w:val="28"/>
        </w:rPr>
        <w:t xml:space="preserve">I forbindelse med gennemgangen af lønsumsskemaet for 2023, mener vi at kunne finde økonomi til at kunne ansætte flere pædagogtimer fra den 1. august. Vi vil forsøge at sammensætte efter 60/40 modellen så vidt det er muligt, men det er i øjeblikket svært at rekruttere pædagogisk uddannet </w:t>
      </w:r>
      <w:r>
        <w:rPr>
          <w:sz w:val="28"/>
          <w:szCs w:val="28"/>
        </w:rPr>
        <w:lastRenderedPageBreak/>
        <w:t>personale. Vi initierer processen og håber at det kan lykkes af få ansat en pædagog mere inden 1. august.</w:t>
      </w:r>
    </w:p>
    <w:p w14:paraId="0855FA49" w14:textId="7DDF7A54" w:rsidR="00AA1DB5" w:rsidRDefault="00AA1DB5" w:rsidP="0035619E">
      <w:pPr>
        <w:pStyle w:val="Listeafsnit"/>
        <w:numPr>
          <w:ilvl w:val="0"/>
          <w:numId w:val="10"/>
        </w:numPr>
        <w:rPr>
          <w:sz w:val="28"/>
          <w:szCs w:val="28"/>
        </w:rPr>
      </w:pPr>
      <w:r>
        <w:rPr>
          <w:sz w:val="28"/>
          <w:szCs w:val="28"/>
        </w:rPr>
        <w:t>Vi gennemgik den plan for, hvordan vi ønsker overskuddet fra 2022 forbrugt i 2023. Der er igangsat malerarbejde i gangarealerne i alle 3 huse. Vi har fået tilbud på etablering og renovering af legepladsen i alle 3 huse. Vi ved naturligvis ikke om overførslen endeligt bliver godkendt før medio maj 2023 af Byrådet. Men nogle af aktiviteterne er nødvendige</w:t>
      </w:r>
      <w:r w:rsidR="006C5B9D">
        <w:rPr>
          <w:sz w:val="28"/>
          <w:szCs w:val="28"/>
        </w:rPr>
        <w:t xml:space="preserve"> at igangsætte</w:t>
      </w:r>
      <w:r>
        <w:rPr>
          <w:sz w:val="28"/>
          <w:szCs w:val="28"/>
        </w:rPr>
        <w:t xml:space="preserve"> for det almene vedligehold af institutionen.</w:t>
      </w:r>
    </w:p>
    <w:p w14:paraId="5C16FF40" w14:textId="6A4F4046" w:rsidR="00AA1DB5" w:rsidRDefault="00AA1DB5" w:rsidP="0035619E">
      <w:pPr>
        <w:pStyle w:val="Listeafsnit"/>
        <w:numPr>
          <w:ilvl w:val="0"/>
          <w:numId w:val="10"/>
        </w:numPr>
        <w:rPr>
          <w:sz w:val="28"/>
          <w:szCs w:val="28"/>
        </w:rPr>
      </w:pPr>
      <w:r>
        <w:rPr>
          <w:sz w:val="28"/>
          <w:szCs w:val="28"/>
        </w:rPr>
        <w:t>Vi modtager sandsynligvis også returpenge for varme og el senere i år – så ser vi på hvordan vi fordeler eller forbruger de midler når de kommer. Boligforeningen meddeler</w:t>
      </w:r>
      <w:r w:rsidR="00575B33">
        <w:rPr>
          <w:sz w:val="28"/>
          <w:szCs w:val="28"/>
        </w:rPr>
        <w:t>,</w:t>
      </w:r>
      <w:r>
        <w:rPr>
          <w:sz w:val="28"/>
          <w:szCs w:val="28"/>
        </w:rPr>
        <w:t xml:space="preserve"> at deres regnskabsafdeling er i gang.</w:t>
      </w:r>
    </w:p>
    <w:p w14:paraId="010EC879" w14:textId="5A686066" w:rsidR="006C5B9D" w:rsidRDefault="006C5B9D" w:rsidP="006C5B9D">
      <w:pPr>
        <w:rPr>
          <w:sz w:val="28"/>
          <w:szCs w:val="28"/>
        </w:rPr>
      </w:pPr>
      <w:r>
        <w:rPr>
          <w:sz w:val="28"/>
          <w:szCs w:val="28"/>
        </w:rPr>
        <w:t>Ad. 6.</w:t>
      </w:r>
    </w:p>
    <w:p w14:paraId="7146FE2C" w14:textId="7D61B6BC" w:rsidR="006C5B9D" w:rsidRDefault="006C5B9D" w:rsidP="006C5B9D">
      <w:pPr>
        <w:pStyle w:val="Listeafsnit"/>
        <w:numPr>
          <w:ilvl w:val="0"/>
          <w:numId w:val="10"/>
        </w:numPr>
        <w:rPr>
          <w:sz w:val="28"/>
          <w:szCs w:val="28"/>
        </w:rPr>
      </w:pPr>
      <w:r>
        <w:rPr>
          <w:sz w:val="28"/>
          <w:szCs w:val="28"/>
        </w:rPr>
        <w:t xml:space="preserve">Vi oplever desværre stadigvæk at eleverne fra </w:t>
      </w:r>
      <w:proofErr w:type="spellStart"/>
      <w:r>
        <w:rPr>
          <w:sz w:val="28"/>
          <w:szCs w:val="28"/>
        </w:rPr>
        <w:t>SoSu</w:t>
      </w:r>
      <w:proofErr w:type="spellEnd"/>
      <w:r>
        <w:rPr>
          <w:sz w:val="28"/>
          <w:szCs w:val="28"/>
        </w:rPr>
        <w:t xml:space="preserve"> skolen ryger på vejen overfor Møllehusene eller udenfor vinduerne på institutionens side – de</w:t>
      </w:r>
      <w:r w:rsidR="004D5762">
        <w:rPr>
          <w:sz w:val="28"/>
          <w:szCs w:val="28"/>
        </w:rPr>
        <w:t>t</w:t>
      </w:r>
      <w:r>
        <w:rPr>
          <w:sz w:val="28"/>
          <w:szCs w:val="28"/>
        </w:rPr>
        <w:t xml:space="preserve"> betyder i det daglige</w:t>
      </w:r>
      <w:r w:rsidR="00575B33">
        <w:rPr>
          <w:sz w:val="28"/>
          <w:szCs w:val="28"/>
        </w:rPr>
        <w:t>,</w:t>
      </w:r>
      <w:r>
        <w:rPr>
          <w:sz w:val="28"/>
          <w:szCs w:val="28"/>
        </w:rPr>
        <w:t xml:space="preserve"> at</w:t>
      </w:r>
      <w:r w:rsidR="004D5762">
        <w:rPr>
          <w:sz w:val="28"/>
          <w:szCs w:val="28"/>
        </w:rPr>
        <w:t xml:space="preserve"> der</w:t>
      </w:r>
      <w:r>
        <w:rPr>
          <w:sz w:val="28"/>
          <w:szCs w:val="28"/>
        </w:rPr>
        <w:t xml:space="preserve"> flere gange om dagen </w:t>
      </w:r>
      <w:r w:rsidR="004D5762">
        <w:rPr>
          <w:sz w:val="28"/>
          <w:szCs w:val="28"/>
        </w:rPr>
        <w:t>driver</w:t>
      </w:r>
      <w:r>
        <w:rPr>
          <w:sz w:val="28"/>
          <w:szCs w:val="28"/>
        </w:rPr>
        <w:t xml:space="preserve"> røg fra rygerne ind ad vinduerne i institutionen og </w:t>
      </w:r>
      <w:r w:rsidR="004D5762">
        <w:rPr>
          <w:sz w:val="28"/>
          <w:szCs w:val="28"/>
        </w:rPr>
        <w:t xml:space="preserve">det </w:t>
      </w:r>
      <w:r>
        <w:rPr>
          <w:sz w:val="28"/>
          <w:szCs w:val="28"/>
        </w:rPr>
        <w:t>kan lugtes på legepladsen</w:t>
      </w:r>
      <w:r w:rsidR="000D2AC2">
        <w:rPr>
          <w:sz w:val="28"/>
          <w:szCs w:val="28"/>
        </w:rPr>
        <w:t>.</w:t>
      </w:r>
    </w:p>
    <w:p w14:paraId="34276474" w14:textId="30575259" w:rsidR="000D2AC2" w:rsidRDefault="000D2AC2" w:rsidP="000D2AC2">
      <w:pPr>
        <w:pStyle w:val="Listeafsnit"/>
        <w:numPr>
          <w:ilvl w:val="0"/>
          <w:numId w:val="10"/>
        </w:numPr>
        <w:rPr>
          <w:sz w:val="28"/>
          <w:szCs w:val="28"/>
        </w:rPr>
      </w:pPr>
      <w:r>
        <w:rPr>
          <w:sz w:val="28"/>
          <w:szCs w:val="28"/>
        </w:rPr>
        <w:t>Vi har igennem flere år problematiseret denne adfærd over for skolen. Men oplever, at det blot starter forfra når der kommer nye hold – selvom vi utallige gange har forsøgt at fortælle</w:t>
      </w:r>
      <w:r w:rsidR="00774406">
        <w:rPr>
          <w:sz w:val="28"/>
          <w:szCs w:val="28"/>
        </w:rPr>
        <w:t>,</w:t>
      </w:r>
      <w:r>
        <w:rPr>
          <w:sz w:val="28"/>
          <w:szCs w:val="28"/>
        </w:rPr>
        <w:t xml:space="preserve"> at det er uhensigtsmæssigt at ryge foran forældre og børn. Vi har oplevet flere episoder, hvor elever har talt og opført sig ubehageligt overfor forældre og personale når de har påtalt, at det er uhensigtsmæssigt, at der ryges foran børnene. </w:t>
      </w:r>
    </w:p>
    <w:p w14:paraId="3D8C1EB5" w14:textId="67C9F7A4" w:rsidR="000D2AC2" w:rsidRDefault="000D2AC2" w:rsidP="000D2AC2">
      <w:pPr>
        <w:pStyle w:val="Listeafsnit"/>
        <w:numPr>
          <w:ilvl w:val="0"/>
          <w:numId w:val="10"/>
        </w:numPr>
        <w:rPr>
          <w:sz w:val="28"/>
          <w:szCs w:val="28"/>
        </w:rPr>
      </w:pPr>
      <w:r>
        <w:rPr>
          <w:sz w:val="28"/>
          <w:szCs w:val="28"/>
        </w:rPr>
        <w:t>Vi har besluttet at lave en politisk henvendelse omkring denne problemstilling, da vi mener, at der ikke er overensstemmelse imellem kommunens rygepolitik og passiv rygning for institutionens børn.</w:t>
      </w:r>
      <w:r w:rsidR="00575B33">
        <w:rPr>
          <w:sz w:val="28"/>
          <w:szCs w:val="28"/>
        </w:rPr>
        <w:t xml:space="preserve"> Desuden er vi bekymret over den noget fjendtlige adfærd eleverne udviser.</w:t>
      </w:r>
    </w:p>
    <w:p w14:paraId="2A45B51D" w14:textId="1BBE1D23" w:rsidR="000D2AC2" w:rsidRDefault="000D2AC2" w:rsidP="000D2AC2">
      <w:pPr>
        <w:rPr>
          <w:sz w:val="28"/>
          <w:szCs w:val="28"/>
        </w:rPr>
      </w:pPr>
      <w:r>
        <w:rPr>
          <w:sz w:val="28"/>
          <w:szCs w:val="28"/>
        </w:rPr>
        <w:t>Ad. 7</w:t>
      </w:r>
    </w:p>
    <w:p w14:paraId="67709676" w14:textId="4B1C4E71" w:rsidR="000D2AC2" w:rsidRDefault="006D7202" w:rsidP="000D2AC2">
      <w:pPr>
        <w:pStyle w:val="Listeafsnit"/>
        <w:numPr>
          <w:ilvl w:val="0"/>
          <w:numId w:val="10"/>
        </w:numPr>
        <w:rPr>
          <w:sz w:val="28"/>
          <w:szCs w:val="28"/>
        </w:rPr>
      </w:pPr>
      <w:r>
        <w:rPr>
          <w:sz w:val="28"/>
          <w:szCs w:val="28"/>
        </w:rPr>
        <w:t>Vi er nu så langt med projektet i samarbejdet med kulturskolen</w:t>
      </w:r>
      <w:r w:rsidR="00774406">
        <w:rPr>
          <w:sz w:val="28"/>
          <w:szCs w:val="28"/>
        </w:rPr>
        <w:t>,</w:t>
      </w:r>
      <w:r>
        <w:rPr>
          <w:sz w:val="28"/>
          <w:szCs w:val="28"/>
        </w:rPr>
        <w:t xml:space="preserve"> at vi allerede den 13</w:t>
      </w:r>
      <w:r w:rsidR="00C506C4">
        <w:rPr>
          <w:sz w:val="28"/>
          <w:szCs w:val="28"/>
        </w:rPr>
        <w:t>.</w:t>
      </w:r>
      <w:r>
        <w:rPr>
          <w:sz w:val="28"/>
          <w:szCs w:val="28"/>
        </w:rPr>
        <w:t xml:space="preserve"> april har workshop for personalet og vi derefter kan begynde. Det betyder</w:t>
      </w:r>
      <w:r w:rsidR="00774406">
        <w:rPr>
          <w:sz w:val="28"/>
          <w:szCs w:val="28"/>
        </w:rPr>
        <w:t>,</w:t>
      </w:r>
      <w:r>
        <w:rPr>
          <w:sz w:val="28"/>
          <w:szCs w:val="28"/>
        </w:rPr>
        <w:t xml:space="preserve"> at der kommer en kunstner fra kulturskolen og </w:t>
      </w:r>
      <w:r w:rsidR="00C506C4">
        <w:rPr>
          <w:sz w:val="28"/>
          <w:szCs w:val="28"/>
        </w:rPr>
        <w:t xml:space="preserve">arbejder med børnene på alle stuerne i mindre grupper. Vi </w:t>
      </w:r>
      <w:r w:rsidR="00774406">
        <w:rPr>
          <w:sz w:val="28"/>
          <w:szCs w:val="28"/>
        </w:rPr>
        <w:t xml:space="preserve">ved </w:t>
      </w:r>
      <w:r w:rsidR="00C506C4">
        <w:rPr>
          <w:sz w:val="28"/>
          <w:szCs w:val="28"/>
        </w:rPr>
        <w:t xml:space="preserve">endnu ikke helt hvordan og hvad kunstprojektet kommer til at bestå af, men vi glæder os alle til </w:t>
      </w:r>
      <w:r w:rsidR="00C506C4">
        <w:rPr>
          <w:sz w:val="28"/>
          <w:szCs w:val="28"/>
        </w:rPr>
        <w:lastRenderedPageBreak/>
        <w:t>processen. Der kommer en dato og sted for udstilling mv. Det bliver inden sommerferien.</w:t>
      </w:r>
      <w:r w:rsidR="00E71A0C">
        <w:rPr>
          <w:sz w:val="28"/>
          <w:szCs w:val="28"/>
        </w:rPr>
        <w:t xml:space="preserve"> Mere info på Aula.</w:t>
      </w:r>
    </w:p>
    <w:p w14:paraId="17FA2B68" w14:textId="71AFADFE" w:rsidR="00E71A0C" w:rsidRDefault="00E71A0C" w:rsidP="00E71A0C">
      <w:pPr>
        <w:rPr>
          <w:sz w:val="28"/>
          <w:szCs w:val="28"/>
        </w:rPr>
      </w:pPr>
      <w:r>
        <w:rPr>
          <w:sz w:val="28"/>
          <w:szCs w:val="28"/>
        </w:rPr>
        <w:t>Ad. 8</w:t>
      </w:r>
    </w:p>
    <w:p w14:paraId="7BB2E5A7" w14:textId="781567C2" w:rsidR="00E71A0C" w:rsidRDefault="005749D6" w:rsidP="00E71A0C">
      <w:pPr>
        <w:pStyle w:val="Listeafsnit"/>
        <w:numPr>
          <w:ilvl w:val="0"/>
          <w:numId w:val="10"/>
        </w:numPr>
        <w:rPr>
          <w:sz w:val="28"/>
          <w:szCs w:val="28"/>
        </w:rPr>
      </w:pPr>
      <w:r>
        <w:rPr>
          <w:sz w:val="28"/>
          <w:szCs w:val="28"/>
        </w:rPr>
        <w:t>Tilbagemelding på dialogmødet med Esbjerg kommune. Ok mødeforum og Møllehusene havde 3 repræsentanter med. Oplevelse af</w:t>
      </w:r>
      <w:r w:rsidR="000C6031">
        <w:rPr>
          <w:sz w:val="28"/>
          <w:szCs w:val="28"/>
        </w:rPr>
        <w:t>,</w:t>
      </w:r>
      <w:r>
        <w:rPr>
          <w:sz w:val="28"/>
          <w:szCs w:val="28"/>
        </w:rPr>
        <w:t xml:space="preserve"> at dagplejen faldt lidt udenfor rammen – mest for vuggestue og børnegave.</w:t>
      </w:r>
    </w:p>
    <w:p w14:paraId="6B45DF5A" w14:textId="683A73B6" w:rsidR="005749D6" w:rsidRDefault="005749D6" w:rsidP="00E71A0C">
      <w:pPr>
        <w:pStyle w:val="Listeafsnit"/>
        <w:numPr>
          <w:ilvl w:val="0"/>
          <w:numId w:val="10"/>
        </w:numPr>
        <w:rPr>
          <w:sz w:val="28"/>
          <w:szCs w:val="28"/>
        </w:rPr>
      </w:pPr>
      <w:r>
        <w:rPr>
          <w:sz w:val="28"/>
          <w:szCs w:val="28"/>
        </w:rPr>
        <w:t>Håber</w:t>
      </w:r>
      <w:r w:rsidR="000C6031">
        <w:rPr>
          <w:sz w:val="28"/>
          <w:szCs w:val="28"/>
        </w:rPr>
        <w:t>,</w:t>
      </w:r>
      <w:r>
        <w:rPr>
          <w:sz w:val="28"/>
          <w:szCs w:val="28"/>
        </w:rPr>
        <w:t xml:space="preserve"> at der næste år kommer mere fokus på situationen om tilbud til børn i udsatte positioner. Kommunen ville ikke i dialog om dette selvom der var fokus på dette fra deltagernes side.</w:t>
      </w:r>
    </w:p>
    <w:p w14:paraId="3D0846B1" w14:textId="2575FF3C" w:rsidR="005749D6" w:rsidRDefault="005749D6" w:rsidP="00E71A0C">
      <w:pPr>
        <w:pStyle w:val="Listeafsnit"/>
        <w:numPr>
          <w:ilvl w:val="0"/>
          <w:numId w:val="10"/>
        </w:numPr>
        <w:rPr>
          <w:sz w:val="28"/>
          <w:szCs w:val="28"/>
        </w:rPr>
      </w:pPr>
      <w:r>
        <w:rPr>
          <w:sz w:val="28"/>
          <w:szCs w:val="28"/>
        </w:rPr>
        <w:t>Oplevelsen var</w:t>
      </w:r>
      <w:r w:rsidR="000C6031">
        <w:rPr>
          <w:sz w:val="28"/>
          <w:szCs w:val="28"/>
        </w:rPr>
        <w:t>,</w:t>
      </w:r>
      <w:r>
        <w:rPr>
          <w:sz w:val="28"/>
          <w:szCs w:val="28"/>
        </w:rPr>
        <w:t xml:space="preserve"> at der blev lyttet og at dialogen var god.</w:t>
      </w:r>
    </w:p>
    <w:p w14:paraId="43B7AB75" w14:textId="0CB98DA7" w:rsidR="005749D6" w:rsidRDefault="005749D6" w:rsidP="005749D6">
      <w:pPr>
        <w:rPr>
          <w:sz w:val="28"/>
          <w:szCs w:val="28"/>
        </w:rPr>
      </w:pPr>
      <w:r>
        <w:rPr>
          <w:sz w:val="28"/>
          <w:szCs w:val="28"/>
        </w:rPr>
        <w:t>Ad. 9</w:t>
      </w:r>
    </w:p>
    <w:p w14:paraId="457BEF19" w14:textId="0AAF0932" w:rsidR="005749D6" w:rsidRDefault="005749D6" w:rsidP="005749D6">
      <w:pPr>
        <w:pStyle w:val="Listeafsnit"/>
        <w:numPr>
          <w:ilvl w:val="0"/>
          <w:numId w:val="10"/>
        </w:numPr>
        <w:rPr>
          <w:sz w:val="28"/>
          <w:szCs w:val="28"/>
        </w:rPr>
      </w:pPr>
      <w:r>
        <w:rPr>
          <w:sz w:val="28"/>
          <w:szCs w:val="28"/>
        </w:rPr>
        <w:t>Vi diskuterede vores høringssvar i forhold til hvordan vi selv som institution ville tackle situationen hvis vi fik mange flere børn end vores kapacitet tillod.</w:t>
      </w:r>
    </w:p>
    <w:p w14:paraId="78007B6F" w14:textId="2ED99C81" w:rsidR="005749D6" w:rsidRDefault="005749D6" w:rsidP="005749D6">
      <w:pPr>
        <w:pStyle w:val="Listeafsnit"/>
        <w:numPr>
          <w:ilvl w:val="0"/>
          <w:numId w:val="10"/>
        </w:numPr>
        <w:rPr>
          <w:sz w:val="28"/>
          <w:szCs w:val="28"/>
        </w:rPr>
      </w:pPr>
      <w:r>
        <w:rPr>
          <w:sz w:val="28"/>
          <w:szCs w:val="28"/>
        </w:rPr>
        <w:t>Vi er nødt til at tage udgangspunkt i det nye brandregulativ – vi kan ikke sætte flere garderober op.</w:t>
      </w:r>
    </w:p>
    <w:p w14:paraId="35D45BFC" w14:textId="3ACD6CC6" w:rsidR="005749D6" w:rsidRDefault="005749D6" w:rsidP="005749D6">
      <w:pPr>
        <w:pStyle w:val="Listeafsnit"/>
        <w:numPr>
          <w:ilvl w:val="0"/>
          <w:numId w:val="10"/>
        </w:numPr>
        <w:rPr>
          <w:sz w:val="28"/>
          <w:szCs w:val="28"/>
        </w:rPr>
      </w:pPr>
      <w:r>
        <w:rPr>
          <w:sz w:val="28"/>
          <w:szCs w:val="28"/>
        </w:rPr>
        <w:t>Vi mener</w:t>
      </w:r>
      <w:r w:rsidR="000C6031">
        <w:rPr>
          <w:sz w:val="28"/>
          <w:szCs w:val="28"/>
        </w:rPr>
        <w:t>,</w:t>
      </w:r>
      <w:r>
        <w:rPr>
          <w:sz w:val="28"/>
          <w:szCs w:val="28"/>
        </w:rPr>
        <w:t xml:space="preserve"> at en eventuel dispensation kun bør gælde i et begrænset tidsrum og kun lokalt, da vi frygter at en fælles dispensation kan bruges vilkårligt, hvis den ikke er underlagt restriktioner.</w:t>
      </w:r>
    </w:p>
    <w:p w14:paraId="3D6D5116" w14:textId="27A23B5D" w:rsidR="005749D6" w:rsidRDefault="005749D6" w:rsidP="005749D6">
      <w:pPr>
        <w:pStyle w:val="Listeafsnit"/>
        <w:numPr>
          <w:ilvl w:val="0"/>
          <w:numId w:val="10"/>
        </w:numPr>
        <w:rPr>
          <w:sz w:val="28"/>
          <w:szCs w:val="28"/>
        </w:rPr>
      </w:pPr>
      <w:r>
        <w:rPr>
          <w:sz w:val="28"/>
          <w:szCs w:val="28"/>
        </w:rPr>
        <w:t>Vi kan også forudse en evt. negativ situation for den institution der har fået en dispensation til flere børn pr. m2 og en måske dårligere tilsynsrapport eller et forringet arbejdsmiljø.</w:t>
      </w:r>
    </w:p>
    <w:p w14:paraId="15CC27B1" w14:textId="0FC20434" w:rsidR="005749D6" w:rsidRDefault="005749D6" w:rsidP="005749D6">
      <w:pPr>
        <w:rPr>
          <w:sz w:val="28"/>
          <w:szCs w:val="28"/>
        </w:rPr>
      </w:pPr>
      <w:r>
        <w:rPr>
          <w:sz w:val="28"/>
          <w:szCs w:val="28"/>
        </w:rPr>
        <w:t>Ad. 10</w:t>
      </w:r>
    </w:p>
    <w:p w14:paraId="2127E721" w14:textId="299489DE" w:rsidR="005749D6" w:rsidRDefault="000C6031" w:rsidP="005749D6">
      <w:pPr>
        <w:pStyle w:val="Listeafsnit"/>
        <w:numPr>
          <w:ilvl w:val="0"/>
          <w:numId w:val="10"/>
        </w:numPr>
        <w:rPr>
          <w:sz w:val="28"/>
          <w:szCs w:val="28"/>
        </w:rPr>
      </w:pPr>
      <w:r>
        <w:rPr>
          <w:sz w:val="28"/>
          <w:szCs w:val="28"/>
        </w:rPr>
        <w:t>Ok – ingen punkter.</w:t>
      </w:r>
    </w:p>
    <w:p w14:paraId="4279E416" w14:textId="3F66A4FB" w:rsidR="000C6031" w:rsidRDefault="000C6031" w:rsidP="000C6031">
      <w:pPr>
        <w:rPr>
          <w:sz w:val="28"/>
          <w:szCs w:val="28"/>
        </w:rPr>
      </w:pPr>
      <w:r>
        <w:rPr>
          <w:sz w:val="28"/>
          <w:szCs w:val="28"/>
        </w:rPr>
        <w:t xml:space="preserve">Referent </w:t>
      </w:r>
    </w:p>
    <w:p w14:paraId="5FD40AF2" w14:textId="394E4676" w:rsidR="000C6031" w:rsidRDefault="000C6031" w:rsidP="000C6031">
      <w:pPr>
        <w:rPr>
          <w:sz w:val="28"/>
          <w:szCs w:val="28"/>
        </w:rPr>
      </w:pPr>
      <w:proofErr w:type="spellStart"/>
      <w:r>
        <w:rPr>
          <w:sz w:val="28"/>
          <w:szCs w:val="28"/>
        </w:rPr>
        <w:t>Daginstitutionsleder</w:t>
      </w:r>
      <w:proofErr w:type="spellEnd"/>
    </w:p>
    <w:p w14:paraId="0AF1F583" w14:textId="08D954F9" w:rsidR="000C6031" w:rsidRPr="000C6031" w:rsidRDefault="000C6031" w:rsidP="000C6031">
      <w:pPr>
        <w:rPr>
          <w:sz w:val="28"/>
          <w:szCs w:val="28"/>
        </w:rPr>
      </w:pPr>
      <w:r>
        <w:rPr>
          <w:sz w:val="28"/>
          <w:szCs w:val="28"/>
        </w:rPr>
        <w:t>Per Olesen</w:t>
      </w:r>
    </w:p>
    <w:sectPr w:rsidR="000C6031" w:rsidRPr="000C6031">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2184" w14:textId="77777777" w:rsidR="00A678DD" w:rsidRDefault="00A678DD">
      <w:r>
        <w:separator/>
      </w:r>
    </w:p>
  </w:endnote>
  <w:endnote w:type="continuationSeparator" w:id="0">
    <w:p w14:paraId="03248657" w14:textId="77777777" w:rsidR="00A678DD" w:rsidRDefault="00A6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6E07" w14:textId="77777777" w:rsidR="00A678DD" w:rsidRDefault="00A678DD">
      <w:r>
        <w:separator/>
      </w:r>
    </w:p>
  </w:footnote>
  <w:footnote w:type="continuationSeparator" w:id="0">
    <w:p w14:paraId="4C39E567" w14:textId="77777777" w:rsidR="00A678DD" w:rsidRDefault="00A6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FD425C1"/>
    <w:multiLevelType w:val="hybridMultilevel"/>
    <w:tmpl w:val="AE989D4E"/>
    <w:lvl w:ilvl="0" w:tplc="7194ADD8">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73841777">
    <w:abstractNumId w:val="8"/>
  </w:num>
  <w:num w:numId="2" w16cid:durableId="904528752">
    <w:abstractNumId w:val="9"/>
  </w:num>
  <w:num w:numId="3" w16cid:durableId="511771539">
    <w:abstractNumId w:val="1"/>
  </w:num>
  <w:num w:numId="4" w16cid:durableId="1047991555">
    <w:abstractNumId w:val="5"/>
  </w:num>
  <w:num w:numId="5" w16cid:durableId="1307203648">
    <w:abstractNumId w:val="0"/>
  </w:num>
  <w:num w:numId="6" w16cid:durableId="1455561001">
    <w:abstractNumId w:val="6"/>
  </w:num>
  <w:num w:numId="7" w16cid:durableId="1970891406">
    <w:abstractNumId w:val="2"/>
  </w:num>
  <w:num w:numId="8" w16cid:durableId="1143963637">
    <w:abstractNumId w:val="4"/>
  </w:num>
  <w:num w:numId="9" w16cid:durableId="1232501357">
    <w:abstractNumId w:val="3"/>
  </w:num>
  <w:num w:numId="10" w16cid:durableId="1967925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02FCE"/>
    <w:rsid w:val="000175C4"/>
    <w:rsid w:val="00020AFE"/>
    <w:rsid w:val="000246B4"/>
    <w:rsid w:val="00024F66"/>
    <w:rsid w:val="00034BF0"/>
    <w:rsid w:val="00064F0A"/>
    <w:rsid w:val="000A0847"/>
    <w:rsid w:val="000A2088"/>
    <w:rsid w:val="000A3079"/>
    <w:rsid w:val="000C0E4A"/>
    <w:rsid w:val="000C4E21"/>
    <w:rsid w:val="000C6031"/>
    <w:rsid w:val="000D2AC2"/>
    <w:rsid w:val="000F5E8C"/>
    <w:rsid w:val="00104107"/>
    <w:rsid w:val="00105055"/>
    <w:rsid w:val="00142C37"/>
    <w:rsid w:val="00150088"/>
    <w:rsid w:val="00165429"/>
    <w:rsid w:val="00175957"/>
    <w:rsid w:val="001956B6"/>
    <w:rsid w:val="001A6F9B"/>
    <w:rsid w:val="001D6564"/>
    <w:rsid w:val="001E675E"/>
    <w:rsid w:val="00203072"/>
    <w:rsid w:val="00216C25"/>
    <w:rsid w:val="00232296"/>
    <w:rsid w:val="00256C6F"/>
    <w:rsid w:val="0027512D"/>
    <w:rsid w:val="002A1DDE"/>
    <w:rsid w:val="002A35D2"/>
    <w:rsid w:val="002C5FAA"/>
    <w:rsid w:val="002D0025"/>
    <w:rsid w:val="002D7F6C"/>
    <w:rsid w:val="002E5B64"/>
    <w:rsid w:val="002F05BD"/>
    <w:rsid w:val="00313FAE"/>
    <w:rsid w:val="00321174"/>
    <w:rsid w:val="00323E5C"/>
    <w:rsid w:val="0033344D"/>
    <w:rsid w:val="0034171E"/>
    <w:rsid w:val="00346B2D"/>
    <w:rsid w:val="0035140D"/>
    <w:rsid w:val="00354089"/>
    <w:rsid w:val="0035619E"/>
    <w:rsid w:val="00357A5E"/>
    <w:rsid w:val="00362917"/>
    <w:rsid w:val="00373404"/>
    <w:rsid w:val="003838A6"/>
    <w:rsid w:val="003936EC"/>
    <w:rsid w:val="003A4C3F"/>
    <w:rsid w:val="003A5C7F"/>
    <w:rsid w:val="003B2741"/>
    <w:rsid w:val="003C273B"/>
    <w:rsid w:val="003C34FA"/>
    <w:rsid w:val="003C6CBE"/>
    <w:rsid w:val="003D172B"/>
    <w:rsid w:val="003F2C94"/>
    <w:rsid w:val="00414743"/>
    <w:rsid w:val="00454716"/>
    <w:rsid w:val="00470273"/>
    <w:rsid w:val="004B1233"/>
    <w:rsid w:val="004D184E"/>
    <w:rsid w:val="004D4253"/>
    <w:rsid w:val="004D5762"/>
    <w:rsid w:val="00501494"/>
    <w:rsid w:val="00511202"/>
    <w:rsid w:val="0055584B"/>
    <w:rsid w:val="005749D6"/>
    <w:rsid w:val="00575B33"/>
    <w:rsid w:val="005840FC"/>
    <w:rsid w:val="0059522C"/>
    <w:rsid w:val="005A07AF"/>
    <w:rsid w:val="005A3024"/>
    <w:rsid w:val="005C0F44"/>
    <w:rsid w:val="005C49EF"/>
    <w:rsid w:val="005C5767"/>
    <w:rsid w:val="005E3CBA"/>
    <w:rsid w:val="00602662"/>
    <w:rsid w:val="00650A05"/>
    <w:rsid w:val="00675A32"/>
    <w:rsid w:val="006801AE"/>
    <w:rsid w:val="00695C9F"/>
    <w:rsid w:val="006A3C2F"/>
    <w:rsid w:val="006C04F7"/>
    <w:rsid w:val="006C1467"/>
    <w:rsid w:val="006C5AA3"/>
    <w:rsid w:val="006C5B9D"/>
    <w:rsid w:val="006D7202"/>
    <w:rsid w:val="00725DA3"/>
    <w:rsid w:val="00743234"/>
    <w:rsid w:val="0076333C"/>
    <w:rsid w:val="00774406"/>
    <w:rsid w:val="0077579F"/>
    <w:rsid w:val="007762B3"/>
    <w:rsid w:val="007818F6"/>
    <w:rsid w:val="007A1649"/>
    <w:rsid w:val="007B48D4"/>
    <w:rsid w:val="008509BB"/>
    <w:rsid w:val="0085390F"/>
    <w:rsid w:val="00897999"/>
    <w:rsid w:val="008B56C2"/>
    <w:rsid w:val="00900189"/>
    <w:rsid w:val="00914EB0"/>
    <w:rsid w:val="0092761A"/>
    <w:rsid w:val="00936819"/>
    <w:rsid w:val="0094409D"/>
    <w:rsid w:val="00947724"/>
    <w:rsid w:val="009633EA"/>
    <w:rsid w:val="009A5D12"/>
    <w:rsid w:val="009B2EBA"/>
    <w:rsid w:val="009C2B0B"/>
    <w:rsid w:val="009D3F23"/>
    <w:rsid w:val="009D4B5F"/>
    <w:rsid w:val="009F0788"/>
    <w:rsid w:val="009F1EB0"/>
    <w:rsid w:val="00A05271"/>
    <w:rsid w:val="00A05891"/>
    <w:rsid w:val="00A41375"/>
    <w:rsid w:val="00A628A5"/>
    <w:rsid w:val="00A639F3"/>
    <w:rsid w:val="00A678DD"/>
    <w:rsid w:val="00A72EFB"/>
    <w:rsid w:val="00A73C77"/>
    <w:rsid w:val="00A97D44"/>
    <w:rsid w:val="00AA1DB5"/>
    <w:rsid w:val="00AE28C6"/>
    <w:rsid w:val="00B33A26"/>
    <w:rsid w:val="00B45EFC"/>
    <w:rsid w:val="00B60416"/>
    <w:rsid w:val="00B66673"/>
    <w:rsid w:val="00BC5CC8"/>
    <w:rsid w:val="00C1686E"/>
    <w:rsid w:val="00C26824"/>
    <w:rsid w:val="00C43F80"/>
    <w:rsid w:val="00C46167"/>
    <w:rsid w:val="00C506C4"/>
    <w:rsid w:val="00C759ED"/>
    <w:rsid w:val="00CA091A"/>
    <w:rsid w:val="00CA15FC"/>
    <w:rsid w:val="00CB5D3C"/>
    <w:rsid w:val="00CB6C57"/>
    <w:rsid w:val="00CC7ADC"/>
    <w:rsid w:val="00CC7C17"/>
    <w:rsid w:val="00CE338F"/>
    <w:rsid w:val="00CF1E3F"/>
    <w:rsid w:val="00CF70C1"/>
    <w:rsid w:val="00D05537"/>
    <w:rsid w:val="00D238B7"/>
    <w:rsid w:val="00D35298"/>
    <w:rsid w:val="00D363DF"/>
    <w:rsid w:val="00D5748E"/>
    <w:rsid w:val="00D66BB3"/>
    <w:rsid w:val="00DA1CDA"/>
    <w:rsid w:val="00DB0097"/>
    <w:rsid w:val="00DC01FA"/>
    <w:rsid w:val="00DF355A"/>
    <w:rsid w:val="00DF41F8"/>
    <w:rsid w:val="00DF5B13"/>
    <w:rsid w:val="00E05C52"/>
    <w:rsid w:val="00E267F7"/>
    <w:rsid w:val="00E50C2A"/>
    <w:rsid w:val="00E52684"/>
    <w:rsid w:val="00E54A2F"/>
    <w:rsid w:val="00E6370F"/>
    <w:rsid w:val="00E71A0C"/>
    <w:rsid w:val="00EA1BD8"/>
    <w:rsid w:val="00EC519E"/>
    <w:rsid w:val="00F10013"/>
    <w:rsid w:val="00F1096F"/>
    <w:rsid w:val="00F2053E"/>
    <w:rsid w:val="00F31687"/>
    <w:rsid w:val="00F341F1"/>
    <w:rsid w:val="00F40ED6"/>
    <w:rsid w:val="00F63FAD"/>
    <w:rsid w:val="00F71623"/>
    <w:rsid w:val="00F831ED"/>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7F244-4527-4A99-A30A-7D76889378A8}">
  <ds:schemaRefs>
    <ds:schemaRef ds:uri="http://schemas.microsoft.com/sharepoint/v3/contenttype/forms"/>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912</Words>
  <Characters>5264</Characters>
  <Application>Microsoft Office Word</Application>
  <DocSecurity>0</DocSecurity>
  <Lines>194</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19</cp:revision>
  <dcterms:created xsi:type="dcterms:W3CDTF">2023-03-17T07:03:00Z</dcterms:created>
  <dcterms:modified xsi:type="dcterms:W3CDTF">2023-03-17T09:25:00Z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{7F65CBAA-C75F-471D-8DCA-2D533B472EB4}</vt:lpwstr>
  </property>
</Properties>
</file>